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E43" w:rsidRPr="003C5E43" w:rsidRDefault="003C5E43" w:rsidP="00C46D9A">
      <w:pPr>
        <w:widowControl/>
        <w:shd w:val="clear" w:color="auto" w:fill="FFFFFF"/>
        <w:snapToGrid w:val="0"/>
        <w:spacing w:line="360" w:lineRule="auto"/>
        <w:jc w:val="center"/>
        <w:outlineLvl w:val="1"/>
        <w:rPr>
          <w:rFonts w:ascii="微软雅黑" w:eastAsia="微软雅黑" w:hAnsi="微软雅黑" w:cs="宋体"/>
          <w:b/>
          <w:bCs/>
          <w:color w:val="333333"/>
          <w:kern w:val="0"/>
          <w:sz w:val="33"/>
          <w:szCs w:val="33"/>
        </w:rPr>
      </w:pPr>
      <w:r w:rsidRPr="003C5E43">
        <w:rPr>
          <w:rFonts w:ascii="微软雅黑" w:eastAsia="微软雅黑" w:hAnsi="微软雅黑" w:cs="宋体" w:hint="eastAsia"/>
          <w:b/>
          <w:bCs/>
          <w:color w:val="333333"/>
          <w:kern w:val="0"/>
          <w:sz w:val="33"/>
          <w:szCs w:val="33"/>
        </w:rPr>
        <w:t>教育部办公厅关于印发《授予博士、硕士学位和培养研究生的二级学科自主设置实施细则》的通知</w:t>
      </w:r>
    </w:p>
    <w:p w:rsidR="003C5E43" w:rsidRPr="003C5E43" w:rsidRDefault="003C5E43" w:rsidP="00C46D9A">
      <w:pPr>
        <w:widowControl/>
        <w:shd w:val="clear" w:color="auto" w:fill="FFFFFF"/>
        <w:snapToGrid w:val="0"/>
        <w:spacing w:line="360" w:lineRule="auto"/>
        <w:jc w:val="center"/>
        <w:rPr>
          <w:rFonts w:ascii="微软雅黑" w:eastAsia="微软雅黑" w:hAnsi="微软雅黑" w:cs="宋体"/>
          <w:color w:val="666666"/>
          <w:kern w:val="0"/>
          <w:sz w:val="18"/>
          <w:szCs w:val="18"/>
        </w:rPr>
      </w:pPr>
      <w:r w:rsidRPr="003C5E43">
        <w:rPr>
          <w:rFonts w:ascii="微软雅黑" w:eastAsia="微软雅黑" w:hAnsi="微软雅黑" w:cs="宋体" w:hint="eastAsia"/>
          <w:color w:val="666666"/>
          <w:kern w:val="0"/>
          <w:sz w:val="18"/>
          <w:szCs w:val="18"/>
        </w:rPr>
        <w:t xml:space="preserve">　　 </w:t>
      </w:r>
      <w:r w:rsidRPr="003C5E43">
        <w:rPr>
          <w:rFonts w:ascii="微软雅黑" w:eastAsia="微软雅黑" w:hAnsi="微软雅黑" w:cs="宋体" w:hint="eastAsia"/>
          <w:color w:val="666666"/>
          <w:kern w:val="0"/>
          <w:sz w:val="18"/>
          <w:szCs w:val="18"/>
          <w:bdr w:val="none" w:sz="0" w:space="0" w:color="auto" w:frame="1"/>
        </w:rPr>
        <w:t>2011年01月06日</w:t>
      </w:r>
      <w:r w:rsidRPr="003C5E43">
        <w:rPr>
          <w:rFonts w:ascii="微软雅黑" w:eastAsia="微软雅黑" w:hAnsi="微软雅黑" w:cs="宋体" w:hint="eastAsia"/>
          <w:color w:val="666666"/>
          <w:kern w:val="0"/>
          <w:sz w:val="18"/>
          <w:szCs w:val="18"/>
        </w:rPr>
        <w:t> </w:t>
      </w:r>
      <w:r w:rsidRPr="003C5E43">
        <w:rPr>
          <w:rFonts w:ascii="微软雅黑" w:eastAsia="微软雅黑" w:hAnsi="微软雅黑" w:cs="宋体" w:hint="eastAsia"/>
          <w:color w:val="666666"/>
          <w:kern w:val="0"/>
          <w:sz w:val="18"/>
          <w:szCs w:val="18"/>
          <w:bdr w:val="none" w:sz="0" w:space="0" w:color="auto" w:frame="1"/>
        </w:rPr>
        <w:t>来源：教育部</w:t>
      </w:r>
    </w:p>
    <w:p w:rsidR="004E4A36" w:rsidRDefault="004E4A36" w:rsidP="00C46D9A">
      <w:pPr>
        <w:widowControl/>
        <w:shd w:val="clear" w:color="auto" w:fill="FFFFFF"/>
        <w:snapToGrid w:val="0"/>
        <w:spacing w:line="360" w:lineRule="auto"/>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xml:space="preserve">                                      </w:t>
      </w:r>
      <w:r w:rsidR="003C5E43" w:rsidRPr="003C5E43">
        <w:rPr>
          <w:rFonts w:ascii="微软雅黑" w:eastAsia="微软雅黑" w:hAnsi="微软雅黑" w:cs="宋体" w:hint="eastAsia"/>
          <w:color w:val="333333"/>
          <w:kern w:val="0"/>
          <w:szCs w:val="21"/>
        </w:rPr>
        <w:t>教研厅[2010]1号 </w:t>
      </w:r>
      <w:r w:rsidR="003C5E43" w:rsidRPr="003C5E43">
        <w:rPr>
          <w:rFonts w:ascii="微软雅黑" w:eastAsia="微软雅黑" w:hAnsi="微软雅黑" w:cs="宋体" w:hint="eastAsia"/>
          <w:color w:val="333333"/>
          <w:kern w:val="0"/>
          <w:szCs w:val="21"/>
        </w:rPr>
        <w:br/>
      </w:r>
    </w:p>
    <w:p w:rsidR="004E4A36" w:rsidRDefault="003C5E43" w:rsidP="00C46D9A">
      <w:pPr>
        <w:widowControl/>
        <w:shd w:val="clear" w:color="auto" w:fill="FFFFFF"/>
        <w:snapToGrid w:val="0"/>
        <w:spacing w:line="360" w:lineRule="auto"/>
        <w:rPr>
          <w:rFonts w:ascii="微软雅黑" w:eastAsia="微软雅黑" w:hAnsi="微软雅黑" w:cs="宋体"/>
          <w:color w:val="333333"/>
          <w:kern w:val="0"/>
          <w:szCs w:val="21"/>
        </w:rPr>
      </w:pPr>
      <w:r w:rsidRPr="003C5E43">
        <w:rPr>
          <w:rFonts w:ascii="微软雅黑" w:eastAsia="微软雅黑" w:hAnsi="微软雅黑" w:cs="宋体" w:hint="eastAsia"/>
          <w:color w:val="333333"/>
          <w:kern w:val="0"/>
          <w:szCs w:val="21"/>
        </w:rPr>
        <w:t>各省、自治区、直辖市教育厅（教委），新疆生产建设兵团教育局，有关部门（单位）教育（人事）司（局），中国人民解放军学位委员会，中共中央党校学位评定委员会，各学位授予单位：</w:t>
      </w:r>
    </w:p>
    <w:p w:rsidR="004E4A36" w:rsidRDefault="003C5E43" w:rsidP="004E4A36">
      <w:pPr>
        <w:widowControl/>
        <w:shd w:val="clear" w:color="auto" w:fill="FFFFFF"/>
        <w:snapToGrid w:val="0"/>
        <w:spacing w:line="360" w:lineRule="auto"/>
        <w:ind w:firstLine="420"/>
        <w:rPr>
          <w:rFonts w:ascii="微软雅黑" w:eastAsia="微软雅黑" w:hAnsi="微软雅黑" w:cs="宋体"/>
          <w:color w:val="333333"/>
          <w:kern w:val="0"/>
          <w:szCs w:val="21"/>
        </w:rPr>
      </w:pPr>
      <w:r w:rsidRPr="003C5E43">
        <w:rPr>
          <w:rFonts w:ascii="微软雅黑" w:eastAsia="微软雅黑" w:hAnsi="微软雅黑" w:cs="宋体" w:hint="eastAsia"/>
          <w:color w:val="333333"/>
          <w:kern w:val="0"/>
          <w:szCs w:val="21"/>
        </w:rPr>
        <w:t>根据国务院学位委员会、教育部印发的《学位授予和人才培养学科目录设置与管理办法》（学位〔2009〕10号）的规定和要求，为规范二级学科自主设置，优化学科结构，加快创新人才培养，特制订《授予博士、硕士学位和培养研究生的二级学科自主设置实施细则》。现印发给你们，请遵照执行。</w:t>
      </w:r>
    </w:p>
    <w:p w:rsidR="004E4A36" w:rsidRDefault="004E4A36" w:rsidP="004E4A36">
      <w:pPr>
        <w:widowControl/>
        <w:shd w:val="clear" w:color="auto" w:fill="FFFFFF"/>
        <w:snapToGrid w:val="0"/>
        <w:spacing w:line="360" w:lineRule="auto"/>
        <w:ind w:firstLine="420"/>
        <w:rPr>
          <w:rFonts w:ascii="微软雅黑" w:eastAsia="微软雅黑" w:hAnsi="微软雅黑" w:cs="宋体"/>
          <w:color w:val="333333"/>
          <w:kern w:val="0"/>
          <w:szCs w:val="21"/>
        </w:rPr>
      </w:pPr>
    </w:p>
    <w:p w:rsidR="004E4A36" w:rsidRDefault="004E4A36" w:rsidP="004E4A36">
      <w:pPr>
        <w:widowControl/>
        <w:shd w:val="clear" w:color="auto" w:fill="FFFFFF"/>
        <w:snapToGrid w:val="0"/>
        <w:spacing w:line="360" w:lineRule="auto"/>
        <w:ind w:firstLine="420"/>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xml:space="preserve">    </w:t>
      </w:r>
      <w:r w:rsidR="003C5E43" w:rsidRPr="003C5E43">
        <w:rPr>
          <w:rFonts w:ascii="微软雅黑" w:eastAsia="微软雅黑" w:hAnsi="微软雅黑" w:cs="宋体" w:hint="eastAsia"/>
          <w:color w:val="333333"/>
          <w:kern w:val="0"/>
          <w:szCs w:val="21"/>
        </w:rPr>
        <w:t>附件：授予博士、硕士学位和培养研究生的二级学科自主设置实施细则</w:t>
      </w:r>
      <w:r w:rsidR="003C5E43" w:rsidRPr="003C5E43">
        <w:rPr>
          <w:rFonts w:ascii="微软雅黑" w:eastAsia="微软雅黑" w:hAnsi="微软雅黑" w:cs="宋体" w:hint="eastAsia"/>
          <w:color w:val="333333"/>
          <w:kern w:val="0"/>
          <w:szCs w:val="21"/>
        </w:rPr>
        <w:br/>
      </w:r>
    </w:p>
    <w:p w:rsidR="004E4A36" w:rsidRDefault="004E4A36" w:rsidP="004E4A36">
      <w:pPr>
        <w:widowControl/>
        <w:shd w:val="clear" w:color="auto" w:fill="FFFFFF"/>
        <w:snapToGrid w:val="0"/>
        <w:spacing w:line="360" w:lineRule="auto"/>
        <w:ind w:firstLine="420"/>
        <w:rPr>
          <w:rFonts w:ascii="微软雅黑" w:eastAsia="微软雅黑" w:hAnsi="微软雅黑" w:cs="宋体"/>
          <w:color w:val="333333"/>
          <w:kern w:val="0"/>
          <w:szCs w:val="21"/>
        </w:rPr>
      </w:pPr>
    </w:p>
    <w:p w:rsidR="004E4A36" w:rsidRDefault="004E4A36" w:rsidP="004E4A36">
      <w:pPr>
        <w:widowControl/>
        <w:shd w:val="clear" w:color="auto" w:fill="FFFFFF"/>
        <w:snapToGrid w:val="0"/>
        <w:spacing w:line="360" w:lineRule="auto"/>
        <w:ind w:firstLine="420"/>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xml:space="preserve">                                            </w:t>
      </w:r>
      <w:r w:rsidR="003C5E43" w:rsidRPr="003C5E43">
        <w:rPr>
          <w:rFonts w:ascii="微软雅黑" w:eastAsia="微软雅黑" w:hAnsi="微软雅黑" w:cs="宋体" w:hint="eastAsia"/>
          <w:color w:val="333333"/>
          <w:kern w:val="0"/>
          <w:szCs w:val="21"/>
        </w:rPr>
        <w:t>教育部办公厅</w:t>
      </w:r>
      <w:r w:rsidR="003C5E43" w:rsidRPr="003C5E43">
        <w:rPr>
          <w:rFonts w:ascii="微软雅黑" w:eastAsia="微软雅黑" w:hAnsi="微软雅黑" w:cs="宋体" w:hint="eastAsia"/>
          <w:color w:val="333333"/>
          <w:kern w:val="0"/>
          <w:szCs w:val="21"/>
        </w:rPr>
        <w:br/>
      </w:r>
    </w:p>
    <w:p w:rsidR="004E4A36" w:rsidRDefault="004E4A36" w:rsidP="004E4A36">
      <w:pPr>
        <w:widowControl/>
        <w:shd w:val="clear" w:color="auto" w:fill="FFFFFF"/>
        <w:snapToGrid w:val="0"/>
        <w:spacing w:line="360" w:lineRule="auto"/>
        <w:ind w:firstLine="420"/>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xml:space="preserve">                                      </w:t>
      </w:r>
      <w:r w:rsidR="003C5E43" w:rsidRPr="003C5E43">
        <w:rPr>
          <w:rFonts w:ascii="微软雅黑" w:eastAsia="微软雅黑" w:hAnsi="微软雅黑" w:cs="宋体" w:hint="eastAsia"/>
          <w:color w:val="333333"/>
          <w:kern w:val="0"/>
          <w:szCs w:val="21"/>
        </w:rPr>
        <w:t xml:space="preserve"> 二○一○年十一月二十四日</w:t>
      </w:r>
      <w:r w:rsidR="003C5E43" w:rsidRPr="003C5E43">
        <w:rPr>
          <w:rFonts w:ascii="微软雅黑" w:eastAsia="微软雅黑" w:hAnsi="微软雅黑" w:cs="宋体" w:hint="eastAsia"/>
          <w:color w:val="333333"/>
          <w:kern w:val="0"/>
          <w:szCs w:val="21"/>
        </w:rPr>
        <w:br/>
      </w:r>
    </w:p>
    <w:p w:rsidR="004E4A36" w:rsidRDefault="004E4A36" w:rsidP="004E4A36">
      <w:pPr>
        <w:widowControl/>
        <w:shd w:val="clear" w:color="auto" w:fill="FFFFFF"/>
        <w:snapToGrid w:val="0"/>
        <w:spacing w:line="360" w:lineRule="auto"/>
        <w:ind w:firstLine="420"/>
        <w:rPr>
          <w:rFonts w:ascii="微软雅黑" w:eastAsia="微软雅黑" w:hAnsi="微软雅黑" w:cs="宋体"/>
          <w:b/>
          <w:bCs/>
          <w:color w:val="333333"/>
          <w:kern w:val="0"/>
        </w:rPr>
      </w:pPr>
      <w:r>
        <w:rPr>
          <w:rFonts w:ascii="微软雅黑" w:eastAsia="微软雅黑" w:hAnsi="微软雅黑" w:cs="宋体" w:hint="eastAsia"/>
          <w:b/>
          <w:bCs/>
          <w:color w:val="333333"/>
          <w:kern w:val="0"/>
        </w:rPr>
        <w:t xml:space="preserve">  </w:t>
      </w:r>
    </w:p>
    <w:p w:rsidR="004E4A36" w:rsidRDefault="004E4A36">
      <w:pPr>
        <w:widowControl/>
        <w:jc w:val="left"/>
        <w:rPr>
          <w:rFonts w:ascii="微软雅黑" w:eastAsia="微软雅黑" w:hAnsi="微软雅黑" w:cs="宋体"/>
          <w:b/>
          <w:bCs/>
          <w:color w:val="333333"/>
          <w:kern w:val="0"/>
        </w:rPr>
      </w:pPr>
      <w:r>
        <w:rPr>
          <w:rFonts w:ascii="微软雅黑" w:eastAsia="微软雅黑" w:hAnsi="微软雅黑" w:cs="宋体"/>
          <w:b/>
          <w:bCs/>
          <w:color w:val="333333"/>
          <w:kern w:val="0"/>
        </w:rPr>
        <w:br w:type="page"/>
      </w:r>
    </w:p>
    <w:p w:rsidR="004E4A36" w:rsidRDefault="003C5E43" w:rsidP="004E4A36">
      <w:pPr>
        <w:widowControl/>
        <w:shd w:val="clear" w:color="auto" w:fill="FFFFFF"/>
        <w:snapToGrid w:val="0"/>
        <w:spacing w:line="360" w:lineRule="auto"/>
        <w:ind w:firstLine="420"/>
        <w:rPr>
          <w:rFonts w:ascii="微软雅黑" w:eastAsia="微软雅黑" w:hAnsi="微软雅黑" w:cs="宋体"/>
          <w:b/>
          <w:bCs/>
          <w:color w:val="333333"/>
          <w:kern w:val="0"/>
        </w:rPr>
      </w:pPr>
      <w:r w:rsidRPr="003C5E43">
        <w:rPr>
          <w:rFonts w:ascii="微软雅黑" w:eastAsia="微软雅黑" w:hAnsi="微软雅黑" w:cs="宋体" w:hint="eastAsia"/>
          <w:b/>
          <w:bCs/>
          <w:color w:val="333333"/>
          <w:kern w:val="0"/>
        </w:rPr>
        <w:lastRenderedPageBreak/>
        <w:t>附件：</w:t>
      </w:r>
    </w:p>
    <w:p w:rsidR="004E4A36" w:rsidRDefault="004E4A36" w:rsidP="004E4A36">
      <w:pPr>
        <w:widowControl/>
        <w:shd w:val="clear" w:color="auto" w:fill="FFFFFF"/>
        <w:snapToGrid w:val="0"/>
        <w:spacing w:line="360" w:lineRule="auto"/>
        <w:ind w:firstLine="420"/>
        <w:rPr>
          <w:rFonts w:ascii="微软雅黑" w:eastAsia="微软雅黑" w:hAnsi="微软雅黑" w:cs="宋体"/>
          <w:b/>
          <w:bCs/>
          <w:color w:val="333333"/>
          <w:kern w:val="0"/>
        </w:rPr>
      </w:pPr>
    </w:p>
    <w:p w:rsidR="003C5E43" w:rsidRPr="003C5E43" w:rsidRDefault="003C5E43" w:rsidP="004E4A36">
      <w:pPr>
        <w:widowControl/>
        <w:shd w:val="clear" w:color="auto" w:fill="FFFFFF"/>
        <w:snapToGrid w:val="0"/>
        <w:spacing w:line="360" w:lineRule="auto"/>
        <w:jc w:val="center"/>
        <w:rPr>
          <w:rFonts w:ascii="微软雅黑" w:eastAsia="微软雅黑" w:hAnsi="微软雅黑" w:cs="宋体"/>
          <w:color w:val="333333"/>
          <w:kern w:val="0"/>
          <w:szCs w:val="21"/>
        </w:rPr>
      </w:pPr>
      <w:r w:rsidRPr="003C5E43">
        <w:rPr>
          <w:rFonts w:ascii="微软雅黑" w:eastAsia="微软雅黑" w:hAnsi="微软雅黑" w:cs="宋体" w:hint="eastAsia"/>
          <w:b/>
          <w:bCs/>
          <w:color w:val="333333"/>
          <w:kern w:val="0"/>
        </w:rPr>
        <w:t>授予博士、硕士学位和培养研究生的二级学科自主设置实施细则</w:t>
      </w:r>
    </w:p>
    <w:p w:rsidR="004E4A36" w:rsidRDefault="004E4A36" w:rsidP="00C46D9A">
      <w:pPr>
        <w:widowControl/>
        <w:shd w:val="clear" w:color="auto" w:fill="FFFFFF"/>
        <w:snapToGrid w:val="0"/>
        <w:spacing w:line="360" w:lineRule="auto"/>
        <w:ind w:firstLine="240"/>
        <w:rPr>
          <w:rFonts w:ascii="微软雅黑" w:eastAsia="微软雅黑" w:hAnsi="微软雅黑" w:cs="宋体"/>
          <w:color w:val="333333"/>
          <w:kern w:val="0"/>
          <w:szCs w:val="21"/>
        </w:rPr>
      </w:pPr>
    </w:p>
    <w:p w:rsidR="00C46D9A" w:rsidRDefault="004E4A36" w:rsidP="00C46D9A">
      <w:pPr>
        <w:widowControl/>
        <w:shd w:val="clear" w:color="auto" w:fill="FFFFFF"/>
        <w:snapToGrid w:val="0"/>
        <w:spacing w:line="360" w:lineRule="auto"/>
        <w:ind w:firstLine="240"/>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xml:space="preserve">  </w:t>
      </w:r>
      <w:r w:rsidR="003C5E43" w:rsidRPr="003C5E43">
        <w:rPr>
          <w:rFonts w:ascii="微软雅黑" w:eastAsia="微软雅黑" w:hAnsi="微软雅黑" w:cs="宋体" w:hint="eastAsia"/>
          <w:color w:val="333333"/>
          <w:kern w:val="0"/>
          <w:szCs w:val="21"/>
        </w:rPr>
        <w:t>根据《学位授予和人才培养学科目录设置与管理办法》（学位〔2009〕10号，以下简称《管理办法》）的规定，二级学科由学位授予单位依据国务院学位委员会、教育部发布的一级学科目录，在一级学科学位授权权限内自主设置与调整。为规范授予博士、硕士学位和培养研究生的二级学科（以下简称二级学科）自主设置，特制订本实施细则。</w:t>
      </w:r>
    </w:p>
    <w:p w:rsidR="00C46D9A" w:rsidRDefault="004E4A36" w:rsidP="00C46D9A">
      <w:pPr>
        <w:widowControl/>
        <w:shd w:val="clear" w:color="auto" w:fill="FFFFFF"/>
        <w:snapToGrid w:val="0"/>
        <w:spacing w:line="360" w:lineRule="auto"/>
        <w:ind w:firstLine="240"/>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xml:space="preserve">  </w:t>
      </w:r>
      <w:r w:rsidR="003C5E43" w:rsidRPr="003C5E43">
        <w:rPr>
          <w:rFonts w:ascii="微软雅黑" w:eastAsia="微软雅黑" w:hAnsi="微软雅黑" w:cs="宋体" w:hint="eastAsia"/>
          <w:color w:val="333333"/>
          <w:kern w:val="0"/>
          <w:szCs w:val="21"/>
        </w:rPr>
        <w:t>一、二级学科的自主设置与调整，应遵循学科发展规律，要有利于人才培养，有利于学科特色的形成，与国家经济建设和社会发展对高层次人才的需求相适应。</w:t>
      </w:r>
    </w:p>
    <w:p w:rsidR="00C46D9A" w:rsidRDefault="004E4A36" w:rsidP="00C46D9A">
      <w:pPr>
        <w:widowControl/>
        <w:shd w:val="clear" w:color="auto" w:fill="FFFFFF"/>
        <w:snapToGrid w:val="0"/>
        <w:spacing w:line="360" w:lineRule="auto"/>
        <w:ind w:firstLine="240"/>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xml:space="preserve">  </w:t>
      </w:r>
      <w:r w:rsidR="003C5E43" w:rsidRPr="003C5E43">
        <w:rPr>
          <w:rFonts w:ascii="微软雅黑" w:eastAsia="微软雅黑" w:hAnsi="微软雅黑" w:cs="宋体" w:hint="eastAsia"/>
          <w:color w:val="333333"/>
          <w:kern w:val="0"/>
          <w:szCs w:val="21"/>
        </w:rPr>
        <w:t>二、二级学科设置的基本条件：</w:t>
      </w:r>
    </w:p>
    <w:p w:rsidR="00C46D9A" w:rsidRDefault="004E4A36" w:rsidP="00C46D9A">
      <w:pPr>
        <w:widowControl/>
        <w:shd w:val="clear" w:color="auto" w:fill="FFFFFF"/>
        <w:snapToGrid w:val="0"/>
        <w:spacing w:line="360" w:lineRule="auto"/>
        <w:ind w:firstLine="240"/>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xml:space="preserve">  </w:t>
      </w:r>
      <w:r w:rsidR="003C5E43" w:rsidRPr="003C5E43">
        <w:rPr>
          <w:rFonts w:ascii="微软雅黑" w:eastAsia="微软雅黑" w:hAnsi="微软雅黑" w:cs="宋体" w:hint="eastAsia"/>
          <w:color w:val="333333"/>
          <w:kern w:val="0"/>
          <w:szCs w:val="21"/>
        </w:rPr>
        <w:t>（一）与所属一级学科下的其他二级学科有相近的理论基础，或是所属一级学科研究对象的不同方面。</w:t>
      </w:r>
    </w:p>
    <w:p w:rsidR="00C46D9A" w:rsidRDefault="004E4A36" w:rsidP="00C46D9A">
      <w:pPr>
        <w:widowControl/>
        <w:shd w:val="clear" w:color="auto" w:fill="FFFFFF"/>
        <w:snapToGrid w:val="0"/>
        <w:spacing w:line="360" w:lineRule="auto"/>
        <w:ind w:firstLine="240"/>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xml:space="preserve">  </w:t>
      </w:r>
      <w:r w:rsidR="003C5E43" w:rsidRPr="003C5E43">
        <w:rPr>
          <w:rFonts w:ascii="微软雅黑" w:eastAsia="微软雅黑" w:hAnsi="微软雅黑" w:cs="宋体" w:hint="eastAsia"/>
          <w:color w:val="333333"/>
          <w:kern w:val="0"/>
          <w:szCs w:val="21"/>
        </w:rPr>
        <w:t>（二）二级学科要具有相对独立的专业知识体系，已形成若干明确的研究方向。</w:t>
      </w:r>
    </w:p>
    <w:p w:rsidR="00C46D9A" w:rsidRDefault="004E4A36" w:rsidP="00C46D9A">
      <w:pPr>
        <w:widowControl/>
        <w:shd w:val="clear" w:color="auto" w:fill="FFFFFF"/>
        <w:snapToGrid w:val="0"/>
        <w:spacing w:line="360" w:lineRule="auto"/>
        <w:ind w:firstLine="240"/>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xml:space="preserve">  </w:t>
      </w:r>
      <w:r w:rsidR="003C5E43" w:rsidRPr="003C5E43">
        <w:rPr>
          <w:rFonts w:ascii="微软雅黑" w:eastAsia="微软雅黑" w:hAnsi="微软雅黑" w:cs="宋体" w:hint="eastAsia"/>
          <w:color w:val="333333"/>
          <w:kern w:val="0"/>
          <w:szCs w:val="21"/>
        </w:rPr>
        <w:t>（三）社会要对该二级学科有一定规模的人才需求。</w:t>
      </w:r>
    </w:p>
    <w:p w:rsidR="00C46D9A" w:rsidRDefault="004E4A36" w:rsidP="00C46D9A">
      <w:pPr>
        <w:widowControl/>
        <w:shd w:val="clear" w:color="auto" w:fill="FFFFFF"/>
        <w:snapToGrid w:val="0"/>
        <w:spacing w:line="360" w:lineRule="auto"/>
        <w:ind w:firstLine="240"/>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xml:space="preserve">  </w:t>
      </w:r>
      <w:r w:rsidR="003C5E43" w:rsidRPr="003C5E43">
        <w:rPr>
          <w:rFonts w:ascii="微软雅黑" w:eastAsia="微软雅黑" w:hAnsi="微软雅黑" w:cs="宋体" w:hint="eastAsia"/>
          <w:color w:val="333333"/>
          <w:kern w:val="0"/>
          <w:szCs w:val="21"/>
        </w:rPr>
        <w:t>（四）学位授予单位应具备设置该二级学科所必需的学科基础和人才培养条件，有一支知识结构、年龄结构和专业技术职务结构合理的教师队伍，能开设培养研究生所需的系列课程。</w:t>
      </w:r>
      <w:r w:rsidR="003C5E43" w:rsidRPr="003C5E43">
        <w:rPr>
          <w:rFonts w:ascii="微软雅黑" w:eastAsia="微软雅黑" w:hAnsi="微软雅黑" w:cs="宋体" w:hint="eastAsia"/>
          <w:color w:val="333333"/>
          <w:kern w:val="0"/>
          <w:szCs w:val="21"/>
        </w:rPr>
        <w:br/>
      </w:r>
      <w:r>
        <w:rPr>
          <w:rFonts w:ascii="微软雅黑" w:eastAsia="微软雅黑" w:hAnsi="微软雅黑" w:cs="宋体" w:hint="eastAsia"/>
          <w:color w:val="333333"/>
          <w:kern w:val="0"/>
          <w:szCs w:val="21"/>
        </w:rPr>
        <w:t xml:space="preserve">  </w:t>
      </w:r>
      <w:r w:rsidR="003C5E43" w:rsidRPr="003C5E43">
        <w:rPr>
          <w:rFonts w:ascii="微软雅黑" w:eastAsia="微软雅黑" w:hAnsi="微软雅黑" w:cs="宋体" w:hint="eastAsia"/>
          <w:color w:val="333333"/>
          <w:kern w:val="0"/>
          <w:szCs w:val="21"/>
        </w:rPr>
        <w:t>三、学位授予单位可在本单位具有博士学位授权的一级学科下，自主设置与调整授予博士学位的二级学科；在具有硕士学位授权的一级学科下，自主设置与调整授予硕士学位的二级学科。</w:t>
      </w:r>
    </w:p>
    <w:p w:rsidR="00C46D9A" w:rsidRDefault="004E4A36" w:rsidP="00C46D9A">
      <w:pPr>
        <w:widowControl/>
        <w:shd w:val="clear" w:color="auto" w:fill="FFFFFF"/>
        <w:snapToGrid w:val="0"/>
        <w:spacing w:line="360" w:lineRule="auto"/>
        <w:ind w:firstLine="240"/>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xml:space="preserve">  </w:t>
      </w:r>
      <w:r w:rsidR="003C5E43" w:rsidRPr="003C5E43">
        <w:rPr>
          <w:rFonts w:ascii="微软雅黑" w:eastAsia="微软雅黑" w:hAnsi="微软雅黑" w:cs="宋体" w:hint="eastAsia"/>
          <w:color w:val="333333"/>
          <w:kern w:val="0"/>
          <w:szCs w:val="21"/>
        </w:rPr>
        <w:t>四、学位授予单位自主设置与调整可分为目录内二级学科自主设置与调整和目录外二级学科自主设置与调整。</w:t>
      </w:r>
    </w:p>
    <w:p w:rsidR="00C46D9A" w:rsidRDefault="004E4A36" w:rsidP="00C46D9A">
      <w:pPr>
        <w:widowControl/>
        <w:shd w:val="clear" w:color="auto" w:fill="FFFFFF"/>
        <w:snapToGrid w:val="0"/>
        <w:spacing w:line="360" w:lineRule="auto"/>
        <w:ind w:firstLine="240"/>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xml:space="preserve">  </w:t>
      </w:r>
      <w:r w:rsidR="003C5E43" w:rsidRPr="003C5E43">
        <w:rPr>
          <w:rFonts w:ascii="微软雅黑" w:eastAsia="微软雅黑" w:hAnsi="微软雅黑" w:cs="宋体" w:hint="eastAsia"/>
          <w:color w:val="333333"/>
          <w:kern w:val="0"/>
          <w:szCs w:val="21"/>
        </w:rPr>
        <w:t>二级学科目录由教育部按照《管理办法》的要求定期编制。已列入该目录的二级学科称为目录内二级学科，未列入该目录的二级学科称为目录外二级学科。</w:t>
      </w:r>
    </w:p>
    <w:p w:rsidR="00C46D9A" w:rsidRDefault="004E4A36" w:rsidP="00C46D9A">
      <w:pPr>
        <w:widowControl/>
        <w:shd w:val="clear" w:color="auto" w:fill="FFFFFF"/>
        <w:snapToGrid w:val="0"/>
        <w:spacing w:line="360" w:lineRule="auto"/>
        <w:ind w:firstLine="240"/>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xml:space="preserve">  </w:t>
      </w:r>
      <w:r w:rsidR="003C5E43" w:rsidRPr="003C5E43">
        <w:rPr>
          <w:rFonts w:ascii="微软雅黑" w:eastAsia="微软雅黑" w:hAnsi="微软雅黑" w:cs="宋体" w:hint="eastAsia"/>
          <w:color w:val="333333"/>
          <w:kern w:val="0"/>
          <w:szCs w:val="21"/>
        </w:rPr>
        <w:t>五、目录内二级学科的自主设置与调整。</w:t>
      </w:r>
    </w:p>
    <w:p w:rsidR="00C46D9A" w:rsidRDefault="004E4A36" w:rsidP="00C46D9A">
      <w:pPr>
        <w:widowControl/>
        <w:shd w:val="clear" w:color="auto" w:fill="FFFFFF"/>
        <w:snapToGrid w:val="0"/>
        <w:spacing w:line="360" w:lineRule="auto"/>
        <w:ind w:firstLine="240"/>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lastRenderedPageBreak/>
        <w:t xml:space="preserve">  </w:t>
      </w:r>
      <w:r w:rsidR="003C5E43" w:rsidRPr="003C5E43">
        <w:rPr>
          <w:rFonts w:ascii="微软雅黑" w:eastAsia="微软雅黑" w:hAnsi="微软雅黑" w:cs="宋体" w:hint="eastAsia"/>
          <w:color w:val="333333"/>
          <w:kern w:val="0"/>
          <w:szCs w:val="21"/>
        </w:rPr>
        <w:t>（一）学位授予单位在一级学科学位授权权限内，增设本一级学科下的目录内二级学科，须符合本细则第二条第四款的要求。</w:t>
      </w:r>
    </w:p>
    <w:p w:rsidR="00C46D9A" w:rsidRDefault="004E4A36" w:rsidP="00C46D9A">
      <w:pPr>
        <w:widowControl/>
        <w:shd w:val="clear" w:color="auto" w:fill="FFFFFF"/>
        <w:snapToGrid w:val="0"/>
        <w:spacing w:line="360" w:lineRule="auto"/>
        <w:ind w:firstLine="240"/>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xml:space="preserve">  </w:t>
      </w:r>
      <w:r w:rsidR="003C5E43" w:rsidRPr="003C5E43">
        <w:rPr>
          <w:rFonts w:ascii="微软雅黑" w:eastAsia="微软雅黑" w:hAnsi="微软雅黑" w:cs="宋体" w:hint="eastAsia"/>
          <w:color w:val="333333"/>
          <w:kern w:val="0"/>
          <w:szCs w:val="21"/>
        </w:rPr>
        <w:t>（二）学位授予单位应根据经济和社会发展对高层次人才的需求，适时调整学科设置；增设目录内二级学科，须结合本单位学科特色和人才培养所具备的条件，进行必要性、可行性论证。</w:t>
      </w:r>
    </w:p>
    <w:p w:rsidR="00C46D9A" w:rsidRDefault="004E4A36" w:rsidP="00C46D9A">
      <w:pPr>
        <w:widowControl/>
        <w:shd w:val="clear" w:color="auto" w:fill="FFFFFF"/>
        <w:snapToGrid w:val="0"/>
        <w:spacing w:line="360" w:lineRule="auto"/>
        <w:ind w:firstLine="240"/>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xml:space="preserve">  </w:t>
      </w:r>
      <w:r w:rsidR="003C5E43" w:rsidRPr="003C5E43">
        <w:rPr>
          <w:rFonts w:ascii="微软雅黑" w:eastAsia="微软雅黑" w:hAnsi="微软雅黑" w:cs="宋体" w:hint="eastAsia"/>
          <w:color w:val="333333"/>
          <w:kern w:val="0"/>
          <w:szCs w:val="21"/>
        </w:rPr>
        <w:t>（三）学位授予单位增设或撤销目录内二级学科，须经本单位学位评定委员会审核，表决通过后，做出增设或撤销目录内二级学科的决定。</w:t>
      </w:r>
    </w:p>
    <w:p w:rsidR="00C46D9A" w:rsidRDefault="004E4A36" w:rsidP="00C46D9A">
      <w:pPr>
        <w:widowControl/>
        <w:shd w:val="clear" w:color="auto" w:fill="FFFFFF"/>
        <w:snapToGrid w:val="0"/>
        <w:spacing w:line="360" w:lineRule="auto"/>
        <w:ind w:firstLine="240"/>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xml:space="preserve">  </w:t>
      </w:r>
      <w:r w:rsidR="003C5E43" w:rsidRPr="003C5E43">
        <w:rPr>
          <w:rFonts w:ascii="微软雅黑" w:eastAsia="微软雅黑" w:hAnsi="微软雅黑" w:cs="宋体" w:hint="eastAsia"/>
          <w:color w:val="333333"/>
          <w:kern w:val="0"/>
          <w:szCs w:val="21"/>
        </w:rPr>
        <w:t>（四）学位授予单位增设或撤销目录内二级学科的论证报告、专家评议意见、学位评定委员会表决意见等材料由本单位归档、备查。</w:t>
      </w:r>
    </w:p>
    <w:p w:rsidR="00C46D9A" w:rsidRDefault="004E4A36" w:rsidP="00C46D9A">
      <w:pPr>
        <w:widowControl/>
        <w:shd w:val="clear" w:color="auto" w:fill="FFFFFF"/>
        <w:snapToGrid w:val="0"/>
        <w:spacing w:line="360" w:lineRule="auto"/>
        <w:ind w:firstLine="240"/>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xml:space="preserve">  </w:t>
      </w:r>
      <w:r w:rsidR="003C5E43" w:rsidRPr="003C5E43">
        <w:rPr>
          <w:rFonts w:ascii="微软雅黑" w:eastAsia="微软雅黑" w:hAnsi="微软雅黑" w:cs="宋体" w:hint="eastAsia"/>
          <w:color w:val="333333"/>
          <w:kern w:val="0"/>
          <w:szCs w:val="21"/>
        </w:rPr>
        <w:t>六、目录外二级学科的自主设置与调整。</w:t>
      </w:r>
    </w:p>
    <w:p w:rsidR="00C46D9A" w:rsidRDefault="004E4A36" w:rsidP="00C46D9A">
      <w:pPr>
        <w:widowControl/>
        <w:shd w:val="clear" w:color="auto" w:fill="FFFFFF"/>
        <w:snapToGrid w:val="0"/>
        <w:spacing w:line="360" w:lineRule="auto"/>
        <w:ind w:firstLine="240"/>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xml:space="preserve">  </w:t>
      </w:r>
      <w:r w:rsidR="003C5E43" w:rsidRPr="003C5E43">
        <w:rPr>
          <w:rFonts w:ascii="微软雅黑" w:eastAsia="微软雅黑" w:hAnsi="微软雅黑" w:cs="宋体" w:hint="eastAsia"/>
          <w:color w:val="333333"/>
          <w:kern w:val="0"/>
          <w:szCs w:val="21"/>
        </w:rPr>
        <w:t>（一）学位授予单位在一级学科学位授权权限内，增设或更名目录外二级学科，须符合《管理办法》第四章之规定及本细则第二条所列基本条件。</w:t>
      </w:r>
    </w:p>
    <w:p w:rsidR="00C46D9A" w:rsidRDefault="004E4A36" w:rsidP="00C46D9A">
      <w:pPr>
        <w:widowControl/>
        <w:shd w:val="clear" w:color="auto" w:fill="FFFFFF"/>
        <w:snapToGrid w:val="0"/>
        <w:spacing w:line="360" w:lineRule="auto"/>
        <w:ind w:firstLine="240"/>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xml:space="preserve">  </w:t>
      </w:r>
      <w:r w:rsidR="003C5E43" w:rsidRPr="003C5E43">
        <w:rPr>
          <w:rFonts w:ascii="微软雅黑" w:eastAsia="微软雅黑" w:hAnsi="微软雅黑" w:cs="宋体" w:hint="eastAsia"/>
          <w:color w:val="333333"/>
          <w:kern w:val="0"/>
          <w:szCs w:val="21"/>
        </w:rPr>
        <w:t>（二）学位授予单位增设或更名目录外二级学科，须遵循以下程序：</w:t>
      </w:r>
    </w:p>
    <w:p w:rsidR="00C46D9A" w:rsidRDefault="004E4A36" w:rsidP="00C46D9A">
      <w:pPr>
        <w:widowControl/>
        <w:shd w:val="clear" w:color="auto" w:fill="FFFFFF"/>
        <w:snapToGrid w:val="0"/>
        <w:spacing w:line="360" w:lineRule="auto"/>
        <w:ind w:firstLine="240"/>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xml:space="preserve">  </w:t>
      </w:r>
      <w:r w:rsidR="003C5E43" w:rsidRPr="003C5E43">
        <w:rPr>
          <w:rFonts w:ascii="微软雅黑" w:eastAsia="微软雅黑" w:hAnsi="微软雅黑" w:cs="宋体" w:hint="eastAsia"/>
          <w:color w:val="333333"/>
          <w:kern w:val="0"/>
          <w:szCs w:val="21"/>
        </w:rPr>
        <w:t>1．根据经济和社会发展对高层次人才的需求，国内外学科的最新发展，结合本单位人才培养条件，提出目录外二级学科的增设或更名方案，并进行必要性、可行性论证；</w:t>
      </w:r>
    </w:p>
    <w:p w:rsidR="00C46D9A" w:rsidRDefault="004E4A36" w:rsidP="00C46D9A">
      <w:pPr>
        <w:widowControl/>
        <w:shd w:val="clear" w:color="auto" w:fill="FFFFFF"/>
        <w:snapToGrid w:val="0"/>
        <w:spacing w:line="360" w:lineRule="auto"/>
        <w:ind w:firstLine="240"/>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xml:space="preserve">  </w:t>
      </w:r>
      <w:r w:rsidR="003C5E43" w:rsidRPr="003C5E43">
        <w:rPr>
          <w:rFonts w:ascii="微软雅黑" w:eastAsia="微软雅黑" w:hAnsi="微软雅黑" w:cs="宋体" w:hint="eastAsia"/>
          <w:color w:val="333333"/>
          <w:kern w:val="0"/>
          <w:szCs w:val="21"/>
        </w:rPr>
        <w:t>2．聘请7人以上（含7人）外单位的同行专家（须是博士学位授予单位的博士生导师）对增设或更名方案进行评议；</w:t>
      </w:r>
    </w:p>
    <w:p w:rsidR="00C46D9A" w:rsidRDefault="004E4A36" w:rsidP="00C46D9A">
      <w:pPr>
        <w:widowControl/>
        <w:shd w:val="clear" w:color="auto" w:fill="FFFFFF"/>
        <w:snapToGrid w:val="0"/>
        <w:spacing w:line="360" w:lineRule="auto"/>
        <w:ind w:firstLine="240"/>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xml:space="preserve">  </w:t>
      </w:r>
      <w:r w:rsidR="003C5E43" w:rsidRPr="003C5E43">
        <w:rPr>
          <w:rFonts w:ascii="微软雅黑" w:eastAsia="微软雅黑" w:hAnsi="微软雅黑" w:cs="宋体" w:hint="eastAsia"/>
          <w:color w:val="333333"/>
          <w:kern w:val="0"/>
          <w:szCs w:val="21"/>
        </w:rPr>
        <w:t>3．学位授予单位应在每年9月30日前，将目录外二级学科增设或更名方案、专家评议意见表等材料在教育部学位管理与研究生教育司指定的信息平台进行公示，接受同行专家及其他学位授予单位为期30天的评议和质询；</w:t>
      </w:r>
    </w:p>
    <w:p w:rsidR="00C46D9A" w:rsidRDefault="004E4A36" w:rsidP="00C46D9A">
      <w:pPr>
        <w:widowControl/>
        <w:shd w:val="clear" w:color="auto" w:fill="FFFFFF"/>
        <w:snapToGrid w:val="0"/>
        <w:spacing w:line="360" w:lineRule="auto"/>
        <w:ind w:firstLine="240"/>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xml:space="preserve">  </w:t>
      </w:r>
      <w:r w:rsidR="003C5E43" w:rsidRPr="003C5E43">
        <w:rPr>
          <w:rFonts w:ascii="微软雅黑" w:eastAsia="微软雅黑" w:hAnsi="微软雅黑" w:cs="宋体" w:hint="eastAsia"/>
          <w:color w:val="333333"/>
          <w:kern w:val="0"/>
          <w:szCs w:val="21"/>
        </w:rPr>
        <w:t>4．学位授予单位根据公示结果，经本单位学位评定委员会审核并表决通过后，做出增设或更名目录外二级学科的决定。</w:t>
      </w:r>
    </w:p>
    <w:p w:rsidR="00C46D9A" w:rsidRDefault="004E4A36" w:rsidP="00C46D9A">
      <w:pPr>
        <w:widowControl/>
        <w:shd w:val="clear" w:color="auto" w:fill="FFFFFF"/>
        <w:snapToGrid w:val="0"/>
        <w:spacing w:line="360" w:lineRule="auto"/>
        <w:ind w:firstLine="240"/>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xml:space="preserve">  </w:t>
      </w:r>
      <w:r w:rsidR="003C5E43" w:rsidRPr="003C5E43">
        <w:rPr>
          <w:rFonts w:ascii="微软雅黑" w:eastAsia="微软雅黑" w:hAnsi="微软雅黑" w:cs="宋体" w:hint="eastAsia"/>
          <w:color w:val="333333"/>
          <w:kern w:val="0"/>
          <w:szCs w:val="21"/>
        </w:rPr>
        <w:t>（三）学位授予单位应根据国家人才需求和本单位人才培养条件的变化，经本单位学位评定委员会审核，表决通过后，及时撤销不满足本细则第二条之规定的目录外二级学科。</w:t>
      </w:r>
    </w:p>
    <w:p w:rsidR="00C46D9A" w:rsidRDefault="004E4A36" w:rsidP="00C46D9A">
      <w:pPr>
        <w:widowControl/>
        <w:shd w:val="clear" w:color="auto" w:fill="FFFFFF"/>
        <w:snapToGrid w:val="0"/>
        <w:spacing w:line="360" w:lineRule="auto"/>
        <w:ind w:firstLine="240"/>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xml:space="preserve">  </w:t>
      </w:r>
      <w:r w:rsidR="003C5E43" w:rsidRPr="003C5E43">
        <w:rPr>
          <w:rFonts w:ascii="微软雅黑" w:eastAsia="微软雅黑" w:hAnsi="微软雅黑" w:cs="宋体" w:hint="eastAsia"/>
          <w:color w:val="333333"/>
          <w:kern w:val="0"/>
          <w:szCs w:val="21"/>
        </w:rPr>
        <w:t>（四）目录外二级学科的学科代码为六位，前四位为该学科所在的一级学科代码，第五位为“Z”，第六位为顺序号（从“1”开始顺排）。</w:t>
      </w:r>
    </w:p>
    <w:p w:rsidR="00C46D9A" w:rsidRDefault="004E4A36" w:rsidP="00C46D9A">
      <w:pPr>
        <w:widowControl/>
        <w:shd w:val="clear" w:color="auto" w:fill="FFFFFF"/>
        <w:snapToGrid w:val="0"/>
        <w:spacing w:line="360" w:lineRule="auto"/>
        <w:ind w:firstLine="240"/>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lastRenderedPageBreak/>
        <w:t xml:space="preserve">  </w:t>
      </w:r>
      <w:r w:rsidR="003C5E43" w:rsidRPr="003C5E43">
        <w:rPr>
          <w:rFonts w:ascii="微软雅黑" w:eastAsia="微软雅黑" w:hAnsi="微软雅黑" w:cs="宋体" w:hint="eastAsia"/>
          <w:color w:val="333333"/>
          <w:kern w:val="0"/>
          <w:szCs w:val="21"/>
        </w:rPr>
        <w:t>七、交叉学科的自主设置与调整。</w:t>
      </w:r>
    </w:p>
    <w:p w:rsidR="00C46D9A" w:rsidRDefault="004E4A36" w:rsidP="00C46D9A">
      <w:pPr>
        <w:widowControl/>
        <w:shd w:val="clear" w:color="auto" w:fill="FFFFFF"/>
        <w:snapToGrid w:val="0"/>
        <w:spacing w:line="360" w:lineRule="auto"/>
        <w:ind w:firstLine="240"/>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xml:space="preserve">  </w:t>
      </w:r>
      <w:r w:rsidR="003C5E43" w:rsidRPr="003C5E43">
        <w:rPr>
          <w:rFonts w:ascii="微软雅黑" w:eastAsia="微软雅黑" w:hAnsi="微软雅黑" w:cs="宋体" w:hint="eastAsia"/>
          <w:color w:val="333333"/>
          <w:kern w:val="0"/>
          <w:szCs w:val="21"/>
        </w:rPr>
        <w:t>（一）拟设交叉学科应是跨学科门类或多个一级学科的交叉学科，其基础理论、研究方法已经超出一级学科的范围，并且由于研究对象的不同，将促进新的理论形成和发展或产生新的研究方法。</w:t>
      </w:r>
    </w:p>
    <w:p w:rsidR="00C46D9A" w:rsidRDefault="004E4A36" w:rsidP="00C46D9A">
      <w:pPr>
        <w:widowControl/>
        <w:shd w:val="clear" w:color="auto" w:fill="FFFFFF"/>
        <w:snapToGrid w:val="0"/>
        <w:spacing w:line="360" w:lineRule="auto"/>
        <w:ind w:firstLine="240"/>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xml:space="preserve">  </w:t>
      </w:r>
      <w:r w:rsidR="003C5E43" w:rsidRPr="003C5E43">
        <w:rPr>
          <w:rFonts w:ascii="微软雅黑" w:eastAsia="微软雅黑" w:hAnsi="微软雅黑" w:cs="宋体" w:hint="eastAsia"/>
          <w:color w:val="333333"/>
          <w:kern w:val="0"/>
          <w:szCs w:val="21"/>
        </w:rPr>
        <w:t>（二）自主设置与调整授予博士学位的交叉学科，所涉及到的一级学科本单位均须已获得博士学位授权；自主设置与调整授予硕士学位的交叉学科，所涉及到的一级学科本单位均须已获得博士或硕士学位授权。</w:t>
      </w:r>
    </w:p>
    <w:p w:rsidR="00C46D9A" w:rsidRDefault="004E4A36" w:rsidP="00C46D9A">
      <w:pPr>
        <w:widowControl/>
        <w:shd w:val="clear" w:color="auto" w:fill="FFFFFF"/>
        <w:snapToGrid w:val="0"/>
        <w:spacing w:line="360" w:lineRule="auto"/>
        <w:ind w:firstLine="240"/>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xml:space="preserve">  </w:t>
      </w:r>
      <w:r w:rsidR="003C5E43" w:rsidRPr="003C5E43">
        <w:rPr>
          <w:rFonts w:ascii="微软雅黑" w:eastAsia="微软雅黑" w:hAnsi="微软雅黑" w:cs="宋体" w:hint="eastAsia"/>
          <w:color w:val="333333"/>
          <w:kern w:val="0"/>
          <w:szCs w:val="21"/>
        </w:rPr>
        <w:t>（三）学位授予单位增设或更名交叉学科须按照学位授予单位增设或更名目录外二级学科的程序进行论证。</w:t>
      </w:r>
    </w:p>
    <w:p w:rsidR="00C46D9A" w:rsidRDefault="004E4A36" w:rsidP="00C46D9A">
      <w:pPr>
        <w:widowControl/>
        <w:shd w:val="clear" w:color="auto" w:fill="FFFFFF"/>
        <w:snapToGrid w:val="0"/>
        <w:spacing w:line="360" w:lineRule="auto"/>
        <w:ind w:firstLine="240"/>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xml:space="preserve">  </w:t>
      </w:r>
      <w:r w:rsidR="003C5E43" w:rsidRPr="003C5E43">
        <w:rPr>
          <w:rFonts w:ascii="微软雅黑" w:eastAsia="微软雅黑" w:hAnsi="微软雅黑" w:cs="宋体" w:hint="eastAsia"/>
          <w:color w:val="333333"/>
          <w:kern w:val="0"/>
          <w:szCs w:val="21"/>
        </w:rPr>
        <w:t>（四）交叉学科按照目录外二级学科管理，挂靠在学生所授学位的一级学科下进行教育统计。</w:t>
      </w:r>
    </w:p>
    <w:p w:rsidR="00C46D9A" w:rsidRDefault="004E4A36" w:rsidP="00C46D9A">
      <w:pPr>
        <w:widowControl/>
        <w:shd w:val="clear" w:color="auto" w:fill="FFFFFF"/>
        <w:snapToGrid w:val="0"/>
        <w:spacing w:line="360" w:lineRule="auto"/>
        <w:ind w:firstLine="240"/>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xml:space="preserve">  </w:t>
      </w:r>
      <w:r w:rsidR="003C5E43" w:rsidRPr="003C5E43">
        <w:rPr>
          <w:rFonts w:ascii="微软雅黑" w:eastAsia="微软雅黑" w:hAnsi="微软雅黑" w:cs="宋体" w:hint="eastAsia"/>
          <w:color w:val="333333"/>
          <w:kern w:val="0"/>
          <w:szCs w:val="21"/>
        </w:rPr>
        <w:t>（五）学位授予单位应根据社会需求、学科发展和创新人才培养的变化，经本单位学位评定委员会审核，表决通过后，及时撤销不符合条件的交叉学科。</w:t>
      </w:r>
    </w:p>
    <w:p w:rsidR="00C46D9A" w:rsidRDefault="004E4A36" w:rsidP="00C46D9A">
      <w:pPr>
        <w:widowControl/>
        <w:shd w:val="clear" w:color="auto" w:fill="FFFFFF"/>
        <w:snapToGrid w:val="0"/>
        <w:spacing w:line="360" w:lineRule="auto"/>
        <w:ind w:firstLine="240"/>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xml:space="preserve">  </w:t>
      </w:r>
      <w:r w:rsidR="003C5E43" w:rsidRPr="003C5E43">
        <w:rPr>
          <w:rFonts w:ascii="微软雅黑" w:eastAsia="微软雅黑" w:hAnsi="微软雅黑" w:cs="宋体" w:hint="eastAsia"/>
          <w:color w:val="333333"/>
          <w:kern w:val="0"/>
          <w:szCs w:val="21"/>
        </w:rPr>
        <w:t>（六）交叉学科的学科代码为四位，前三位为“99J”，第四位为顺序号（从“1”开始顺排）。</w:t>
      </w:r>
    </w:p>
    <w:p w:rsidR="00C46D9A" w:rsidRDefault="004E4A36" w:rsidP="00C46D9A">
      <w:pPr>
        <w:widowControl/>
        <w:shd w:val="clear" w:color="auto" w:fill="FFFFFF"/>
        <w:snapToGrid w:val="0"/>
        <w:spacing w:line="360" w:lineRule="auto"/>
        <w:ind w:firstLine="240"/>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xml:space="preserve">  </w:t>
      </w:r>
      <w:r w:rsidR="003C5E43" w:rsidRPr="003C5E43">
        <w:rPr>
          <w:rFonts w:ascii="微软雅黑" w:eastAsia="微软雅黑" w:hAnsi="微软雅黑" w:cs="宋体" w:hint="eastAsia"/>
          <w:color w:val="333333"/>
          <w:kern w:val="0"/>
          <w:szCs w:val="21"/>
        </w:rPr>
        <w:t>八、学位授予单位自主设置的目录内二级学科、目录外二级学科、交叉学科，都应纳入本单位学科建设规划；其设置清单由教育部定期向社会公布。</w:t>
      </w:r>
    </w:p>
    <w:p w:rsidR="00C46D9A" w:rsidRDefault="004E4A36" w:rsidP="00C46D9A">
      <w:pPr>
        <w:widowControl/>
        <w:shd w:val="clear" w:color="auto" w:fill="FFFFFF"/>
        <w:snapToGrid w:val="0"/>
        <w:spacing w:line="360" w:lineRule="auto"/>
        <w:ind w:firstLine="240"/>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xml:space="preserve">  </w:t>
      </w:r>
      <w:r w:rsidR="003C5E43" w:rsidRPr="003C5E43">
        <w:rPr>
          <w:rFonts w:ascii="微软雅黑" w:eastAsia="微软雅黑" w:hAnsi="微软雅黑" w:cs="宋体" w:hint="eastAsia"/>
          <w:color w:val="333333"/>
          <w:kern w:val="0"/>
          <w:szCs w:val="21"/>
        </w:rPr>
        <w:t>九、学位授予单位应于每年12月31日前，将本年度增设或撤销的目录内二级学科名单；拟增设、更名或撤销的目录外二级学科和交叉学科的论证方案、专家评议意见表、公示结果和数据库文件；以及本单位各二级学科（含目录内二级学科、目录外二级学科和交叉学科）的招生人数、在学人数、授予学位人数和学生就业情况等数据，报教育部备案。</w:t>
      </w:r>
    </w:p>
    <w:p w:rsidR="00C46D9A" w:rsidRDefault="004E4A36" w:rsidP="00C46D9A">
      <w:pPr>
        <w:widowControl/>
        <w:shd w:val="clear" w:color="auto" w:fill="FFFFFF"/>
        <w:snapToGrid w:val="0"/>
        <w:spacing w:line="360" w:lineRule="auto"/>
        <w:ind w:firstLine="240"/>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xml:space="preserve">  </w:t>
      </w:r>
      <w:r w:rsidR="003C5E43" w:rsidRPr="003C5E43">
        <w:rPr>
          <w:rFonts w:ascii="微软雅黑" w:eastAsia="微软雅黑" w:hAnsi="微软雅黑" w:cs="宋体" w:hint="eastAsia"/>
          <w:color w:val="333333"/>
          <w:kern w:val="0"/>
          <w:szCs w:val="21"/>
        </w:rPr>
        <w:t>十、教育部将视各二级学科的人才培养、社会需求和学科发展情况，不定期地向有关单位提出调整（包括增设、更名和撤销）二级学科的建议。</w:t>
      </w:r>
    </w:p>
    <w:p w:rsidR="00C46D9A" w:rsidRDefault="004E4A36" w:rsidP="00C46D9A">
      <w:pPr>
        <w:widowControl/>
        <w:shd w:val="clear" w:color="auto" w:fill="FFFFFF"/>
        <w:snapToGrid w:val="0"/>
        <w:spacing w:line="360" w:lineRule="auto"/>
        <w:ind w:firstLine="240"/>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 xml:space="preserve">  </w:t>
      </w:r>
      <w:r w:rsidR="003C5E43" w:rsidRPr="003C5E43">
        <w:rPr>
          <w:rFonts w:ascii="微软雅黑" w:eastAsia="微软雅黑" w:hAnsi="微软雅黑" w:cs="宋体" w:hint="eastAsia"/>
          <w:color w:val="333333"/>
          <w:kern w:val="0"/>
          <w:szCs w:val="21"/>
        </w:rPr>
        <w:t>十一、学位授予单位应依据本细则，制定本单位自主设置二级学科的规定及研究生培养质量保障措施。</w:t>
      </w:r>
    </w:p>
    <w:p w:rsidR="00813643" w:rsidRPr="00C46D9A" w:rsidRDefault="004E4A36" w:rsidP="004E4A36">
      <w:pPr>
        <w:widowControl/>
        <w:shd w:val="clear" w:color="auto" w:fill="FFFFFF"/>
        <w:snapToGrid w:val="0"/>
        <w:spacing w:line="360" w:lineRule="auto"/>
        <w:ind w:firstLine="240"/>
      </w:pPr>
      <w:r>
        <w:rPr>
          <w:rFonts w:ascii="微软雅黑" w:eastAsia="微软雅黑" w:hAnsi="微软雅黑" w:cs="宋体" w:hint="eastAsia"/>
          <w:color w:val="333333"/>
          <w:kern w:val="0"/>
          <w:szCs w:val="21"/>
        </w:rPr>
        <w:t xml:space="preserve">  </w:t>
      </w:r>
      <w:r w:rsidR="003C5E43" w:rsidRPr="003C5E43">
        <w:rPr>
          <w:rFonts w:ascii="微软雅黑" w:eastAsia="微软雅黑" w:hAnsi="微软雅黑" w:cs="宋体" w:hint="eastAsia"/>
          <w:color w:val="333333"/>
          <w:kern w:val="0"/>
          <w:szCs w:val="21"/>
        </w:rPr>
        <w:t>十二、本细则自2011年3月1日起施行。</w:t>
      </w:r>
      <w:bookmarkStart w:id="0" w:name="_GoBack"/>
      <w:bookmarkEnd w:id="0"/>
    </w:p>
    <w:sectPr w:rsidR="00813643" w:rsidRPr="00C46D9A" w:rsidSect="008610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137" w:rsidRDefault="003F6137" w:rsidP="003C5E43">
      <w:r>
        <w:separator/>
      </w:r>
    </w:p>
  </w:endnote>
  <w:endnote w:type="continuationSeparator" w:id="0">
    <w:p w:rsidR="003F6137" w:rsidRDefault="003F6137" w:rsidP="003C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137" w:rsidRDefault="003F6137" w:rsidP="003C5E43">
      <w:r>
        <w:separator/>
      </w:r>
    </w:p>
  </w:footnote>
  <w:footnote w:type="continuationSeparator" w:id="0">
    <w:p w:rsidR="003F6137" w:rsidRDefault="003F6137" w:rsidP="003C5E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520896"/>
    <w:multiLevelType w:val="multilevel"/>
    <w:tmpl w:val="3CE2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5E43"/>
    <w:rsid w:val="003C5E43"/>
    <w:rsid w:val="003F6137"/>
    <w:rsid w:val="004E4A36"/>
    <w:rsid w:val="0078468D"/>
    <w:rsid w:val="00813643"/>
    <w:rsid w:val="0086100F"/>
    <w:rsid w:val="00C46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3C6D9"/>
  <w15:docId w15:val="{4E45BEDA-EEEB-4156-825D-14D7CC9F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00F"/>
    <w:pPr>
      <w:widowControl w:val="0"/>
      <w:jc w:val="both"/>
    </w:pPr>
  </w:style>
  <w:style w:type="paragraph" w:styleId="2">
    <w:name w:val="heading 2"/>
    <w:basedOn w:val="a"/>
    <w:link w:val="20"/>
    <w:uiPriority w:val="9"/>
    <w:qFormat/>
    <w:rsid w:val="003C5E4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C5E4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3C5E43"/>
    <w:rPr>
      <w:sz w:val="18"/>
      <w:szCs w:val="18"/>
    </w:rPr>
  </w:style>
  <w:style w:type="paragraph" w:styleId="a5">
    <w:name w:val="footer"/>
    <w:basedOn w:val="a"/>
    <w:link w:val="a6"/>
    <w:uiPriority w:val="99"/>
    <w:semiHidden/>
    <w:unhideWhenUsed/>
    <w:rsid w:val="003C5E43"/>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3C5E43"/>
    <w:rPr>
      <w:sz w:val="18"/>
      <w:szCs w:val="18"/>
    </w:rPr>
  </w:style>
  <w:style w:type="character" w:customStyle="1" w:styleId="20">
    <w:name w:val="标题 2 字符"/>
    <w:basedOn w:val="a0"/>
    <w:link w:val="2"/>
    <w:uiPriority w:val="9"/>
    <w:rsid w:val="003C5E43"/>
    <w:rPr>
      <w:rFonts w:ascii="宋体" w:eastAsia="宋体" w:hAnsi="宋体" w:cs="宋体"/>
      <w:b/>
      <w:bCs/>
      <w:kern w:val="0"/>
      <w:sz w:val="36"/>
      <w:szCs w:val="36"/>
    </w:rPr>
  </w:style>
  <w:style w:type="character" w:customStyle="1" w:styleId="apple-converted-space">
    <w:name w:val="apple-converted-space"/>
    <w:basedOn w:val="a0"/>
    <w:rsid w:val="003C5E43"/>
  </w:style>
  <w:style w:type="character" w:styleId="a7">
    <w:name w:val="Hyperlink"/>
    <w:basedOn w:val="a0"/>
    <w:uiPriority w:val="99"/>
    <w:semiHidden/>
    <w:unhideWhenUsed/>
    <w:rsid w:val="003C5E43"/>
    <w:rPr>
      <w:color w:val="0000FF"/>
      <w:u w:val="single"/>
    </w:rPr>
  </w:style>
  <w:style w:type="paragraph" w:styleId="a8">
    <w:name w:val="Normal (Web)"/>
    <w:basedOn w:val="a"/>
    <w:uiPriority w:val="99"/>
    <w:semiHidden/>
    <w:unhideWhenUsed/>
    <w:rsid w:val="003C5E43"/>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3C5E43"/>
    <w:rPr>
      <w:b/>
      <w:bCs/>
    </w:rPr>
  </w:style>
  <w:style w:type="paragraph" w:styleId="aa">
    <w:name w:val="List Paragraph"/>
    <w:basedOn w:val="a"/>
    <w:uiPriority w:val="34"/>
    <w:qFormat/>
    <w:rsid w:val="00C46D9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561150">
      <w:bodyDiv w:val="1"/>
      <w:marLeft w:val="0"/>
      <w:marRight w:val="0"/>
      <w:marTop w:val="0"/>
      <w:marBottom w:val="0"/>
      <w:divBdr>
        <w:top w:val="none" w:sz="0" w:space="0" w:color="auto"/>
        <w:left w:val="none" w:sz="0" w:space="0" w:color="auto"/>
        <w:bottom w:val="none" w:sz="0" w:space="0" w:color="auto"/>
        <w:right w:val="none" w:sz="0" w:space="0" w:color="auto"/>
      </w:divBdr>
      <w:divsChild>
        <w:div w:id="1611815053">
          <w:marLeft w:val="0"/>
          <w:marRight w:val="0"/>
          <w:marTop w:val="0"/>
          <w:marBottom w:val="150"/>
          <w:divBdr>
            <w:top w:val="none" w:sz="0" w:space="0" w:color="auto"/>
            <w:left w:val="none" w:sz="0" w:space="0" w:color="auto"/>
            <w:bottom w:val="none" w:sz="0" w:space="0" w:color="auto"/>
            <w:right w:val="none" w:sz="0" w:space="0" w:color="auto"/>
          </w:divBdr>
        </w:div>
        <w:div w:id="627857736">
          <w:marLeft w:val="0"/>
          <w:marRight w:val="0"/>
          <w:marTop w:val="0"/>
          <w:marBottom w:val="0"/>
          <w:divBdr>
            <w:top w:val="dotted" w:sz="6" w:space="8" w:color="333333"/>
            <w:left w:val="none" w:sz="0" w:space="0" w:color="auto"/>
            <w:bottom w:val="none" w:sz="0" w:space="8"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416</Words>
  <Characters>2376</Characters>
  <Application>Microsoft Office Word</Application>
  <DocSecurity>0</DocSecurity>
  <Lines>19</Lines>
  <Paragraphs>5</Paragraphs>
  <ScaleCrop>false</ScaleCrop>
  <Company>微软中国</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王 玉全</cp:lastModifiedBy>
  <cp:revision>4</cp:revision>
  <cp:lastPrinted>2014-12-29T06:07:00Z</cp:lastPrinted>
  <dcterms:created xsi:type="dcterms:W3CDTF">2014-11-18T03:27:00Z</dcterms:created>
  <dcterms:modified xsi:type="dcterms:W3CDTF">2021-09-17T01:09:00Z</dcterms:modified>
</cp:coreProperties>
</file>